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AF" w:rsidRDefault="00DE7FAF" w:rsidP="00373A2B">
      <w:pPr>
        <w:jc w:val="center"/>
        <w:rPr>
          <w:b/>
        </w:rPr>
      </w:pPr>
      <w:r>
        <w:rPr>
          <w:b/>
        </w:rPr>
        <w:t>BOROUGH OF</w:t>
      </w:r>
      <w:r w:rsidR="00B70557">
        <w:rPr>
          <w:b/>
        </w:rPr>
        <w:t xml:space="preserve"> </w:t>
      </w:r>
      <w:r w:rsidR="00B0544D">
        <w:rPr>
          <w:b/>
        </w:rPr>
        <w:t>CHALFANT</w:t>
      </w:r>
    </w:p>
    <w:p w:rsidR="00DE7FAF" w:rsidRDefault="00DE7FAF" w:rsidP="00373A2B">
      <w:pPr>
        <w:jc w:val="center"/>
        <w:rPr>
          <w:b/>
        </w:rPr>
      </w:pPr>
      <w:r>
        <w:rPr>
          <w:b/>
        </w:rPr>
        <w:t xml:space="preserve">PRIVATE LATERAL TIME </w:t>
      </w:r>
      <w:r w:rsidR="00B70557">
        <w:rPr>
          <w:b/>
        </w:rPr>
        <w:t xml:space="preserve">OF SALE ORDINANCE NUMBER </w:t>
      </w:r>
      <w:r w:rsidR="00B0544D">
        <w:rPr>
          <w:b/>
        </w:rPr>
        <w:t>424</w:t>
      </w:r>
      <w:bookmarkStart w:id="0" w:name="_GoBack"/>
      <w:bookmarkEnd w:id="0"/>
    </w:p>
    <w:p w:rsidR="00373A2B" w:rsidRDefault="00373A2B" w:rsidP="00DE7FAF">
      <w:pPr>
        <w:rPr>
          <w:b/>
        </w:rPr>
      </w:pPr>
    </w:p>
    <w:p w:rsidR="00373A2B" w:rsidRDefault="00373A2B" w:rsidP="00373A2B">
      <w:pPr>
        <w:jc w:val="center"/>
        <w:rPr>
          <w:b/>
          <w:i/>
        </w:rPr>
      </w:pPr>
      <w:r>
        <w:rPr>
          <w:b/>
          <w:i/>
        </w:rPr>
        <w:t>MINIMUM REQUIREMENTS FOR SUBMITTAL</w:t>
      </w:r>
      <w:r w:rsidR="00FB5AA3">
        <w:rPr>
          <w:b/>
          <w:i/>
        </w:rPr>
        <w:t xml:space="preserve"> </w:t>
      </w:r>
      <w:r w:rsidR="00DE7FAF">
        <w:rPr>
          <w:b/>
          <w:i/>
        </w:rPr>
        <w:t>OF</w:t>
      </w:r>
    </w:p>
    <w:p w:rsidR="00DE7FAF" w:rsidRDefault="00DE7FAF" w:rsidP="00373A2B">
      <w:pPr>
        <w:jc w:val="center"/>
      </w:pPr>
      <w:r>
        <w:rPr>
          <w:b/>
          <w:i/>
        </w:rPr>
        <w:t>PRIVATE LATERAL VIDEO INSPECTIONS</w:t>
      </w:r>
    </w:p>
    <w:p w:rsidR="00373A2B" w:rsidRDefault="00373A2B" w:rsidP="00373A2B">
      <w:pPr>
        <w:jc w:val="center"/>
      </w:pPr>
    </w:p>
    <w:p w:rsidR="00373A2B" w:rsidRDefault="00373A2B" w:rsidP="00373A2B">
      <w:pPr>
        <w:jc w:val="both"/>
      </w:pPr>
      <w:r>
        <w:tab/>
        <w:t xml:space="preserve">Videos to be submitted for evaluation and review with the </w:t>
      </w:r>
      <w:r w:rsidR="00DE7FAF">
        <w:t xml:space="preserve">Private Lateral Time of Sale Inspection </w:t>
      </w:r>
      <w:r>
        <w:t>Application Form to comply with the Private Lateral Time of Sale Ordinance shall meet or exceed the following</w:t>
      </w:r>
      <w:r w:rsidR="00A6478F">
        <w:t xml:space="preserve"> guidelines and </w:t>
      </w:r>
      <w:r>
        <w:t>requirements:</w:t>
      </w:r>
    </w:p>
    <w:p w:rsidR="00373A2B" w:rsidRDefault="00373A2B" w:rsidP="00373A2B">
      <w:pPr>
        <w:jc w:val="both"/>
      </w:pPr>
    </w:p>
    <w:p w:rsidR="00373A2B" w:rsidRDefault="00373A2B" w:rsidP="00373A2B">
      <w:pPr>
        <w:pStyle w:val="ListParagraph"/>
        <w:numPr>
          <w:ilvl w:val="0"/>
          <w:numId w:val="1"/>
        </w:numPr>
        <w:jc w:val="both"/>
      </w:pPr>
      <w:r>
        <w:t>The Application Form shall be completed in its entirety and submitted with the Video Recording</w:t>
      </w:r>
      <w:r w:rsidR="008E73B8">
        <w:t>, which shall meet the guidelines here to follow.</w:t>
      </w:r>
    </w:p>
    <w:p w:rsidR="008E73B8" w:rsidRDefault="008E73B8" w:rsidP="008E73B8">
      <w:pPr>
        <w:jc w:val="both"/>
      </w:pPr>
    </w:p>
    <w:p w:rsidR="008E73B8" w:rsidRDefault="008E73B8" w:rsidP="008E73B8">
      <w:pPr>
        <w:pStyle w:val="ListParagraph"/>
        <w:numPr>
          <w:ilvl w:val="0"/>
          <w:numId w:val="1"/>
        </w:numPr>
        <w:jc w:val="both"/>
      </w:pPr>
      <w:r>
        <w:t>The appropriate Application Fees shall be paid in advance of any review; such shall be verified by the appropriate Municipal Official.</w:t>
      </w:r>
    </w:p>
    <w:p w:rsidR="00373A2B" w:rsidRDefault="00373A2B" w:rsidP="00373A2B">
      <w:pPr>
        <w:jc w:val="both"/>
      </w:pPr>
    </w:p>
    <w:p w:rsidR="00373A2B" w:rsidRDefault="00373A2B" w:rsidP="00373A2B">
      <w:pPr>
        <w:pStyle w:val="ListParagraph"/>
        <w:numPr>
          <w:ilvl w:val="0"/>
          <w:numId w:val="1"/>
        </w:numPr>
        <w:jc w:val="both"/>
      </w:pPr>
      <w:r>
        <w:t>The Video shall be performed by a Registered Master Plumber, Registered with the Allegheny County Plumbing Department and shall include the Health Permit (HP #) on the Application Form.</w:t>
      </w:r>
      <w:r w:rsidR="00DE7FAF">
        <w:t xml:space="preserve"> (The Video may also be performed by a Certified NASSCO (National Association of Sewer Service Companies) Operator and shall </w:t>
      </w:r>
      <w:r w:rsidR="00EC1DF8">
        <w:t>include</w:t>
      </w:r>
      <w:r w:rsidR="00DE7FAF">
        <w:t xml:space="preserve"> their NASSCO License Number) on the Application Form.</w:t>
      </w:r>
    </w:p>
    <w:p w:rsidR="00373A2B" w:rsidRDefault="00373A2B" w:rsidP="00373A2B">
      <w:pPr>
        <w:jc w:val="both"/>
      </w:pPr>
    </w:p>
    <w:p w:rsidR="00373A2B" w:rsidRDefault="00373A2B" w:rsidP="00373A2B">
      <w:pPr>
        <w:pStyle w:val="ListParagraph"/>
        <w:numPr>
          <w:ilvl w:val="0"/>
          <w:numId w:val="1"/>
        </w:numPr>
        <w:jc w:val="both"/>
      </w:pPr>
      <w:r>
        <w:t xml:space="preserve">The Video shall be provided on a </w:t>
      </w:r>
      <w:r w:rsidRPr="00FB5AA3">
        <w:rPr>
          <w:u w:val="single"/>
        </w:rPr>
        <w:t>non-returnable</w:t>
      </w:r>
      <w:r>
        <w:t xml:space="preserve"> Flash Drive, DVD, or You Tube Video that is easily acce</w:t>
      </w:r>
      <w:r w:rsidR="008E73B8">
        <w:t>ssib</w:t>
      </w:r>
      <w:r>
        <w:t>le by the reviewer.</w:t>
      </w:r>
    </w:p>
    <w:p w:rsidR="00373A2B" w:rsidRDefault="00373A2B" w:rsidP="00373A2B">
      <w:pPr>
        <w:pStyle w:val="ListParagraph"/>
      </w:pPr>
    </w:p>
    <w:p w:rsidR="00373A2B" w:rsidRDefault="00373A2B" w:rsidP="00373A2B">
      <w:pPr>
        <w:pStyle w:val="ListParagraph"/>
        <w:numPr>
          <w:ilvl w:val="0"/>
          <w:numId w:val="1"/>
        </w:numPr>
        <w:jc w:val="both"/>
      </w:pPr>
      <w:r>
        <w:t xml:space="preserve">The Video </w:t>
      </w:r>
      <w:r w:rsidR="00857416">
        <w:t xml:space="preserve">shall </w:t>
      </w:r>
      <w:r w:rsidR="00D429D0">
        <w:t xml:space="preserve">utilize both video and audio and </w:t>
      </w:r>
      <w:r>
        <w:t xml:space="preserve">shall clearly identify the address of the property by showing an address sign or other such verification, </w:t>
      </w:r>
      <w:r w:rsidR="00FB5AA3">
        <w:t xml:space="preserve">and </w:t>
      </w:r>
      <w:r>
        <w:t xml:space="preserve">shall include footages from zero feet at the cleanout and continuing to the point of connection at the main municipal connection.  Each deficiency shall be recorded </w:t>
      </w:r>
      <w:r w:rsidR="00DE7FAF">
        <w:t xml:space="preserve">utilizing </w:t>
      </w:r>
      <w:r>
        <w:t>both video and audio format.</w:t>
      </w:r>
      <w:r w:rsidR="00857416">
        <w:t xml:space="preserve">  The entire evaluation shall be performed, rated and reported in full accordance with the NASSCO Standards.</w:t>
      </w:r>
    </w:p>
    <w:p w:rsidR="008E73B8" w:rsidRDefault="008E73B8" w:rsidP="008E73B8">
      <w:pPr>
        <w:pStyle w:val="ListParagraph"/>
      </w:pPr>
    </w:p>
    <w:p w:rsidR="008E73B8" w:rsidRDefault="00222E03" w:rsidP="00373A2B">
      <w:pPr>
        <w:pStyle w:val="ListParagraph"/>
        <w:numPr>
          <w:ilvl w:val="0"/>
          <w:numId w:val="1"/>
        </w:numPr>
        <w:jc w:val="both"/>
      </w:pPr>
      <w:r>
        <w:t xml:space="preserve">Should </w:t>
      </w:r>
      <w:r w:rsidR="008E73B8">
        <w:t xml:space="preserve">the </w:t>
      </w:r>
      <w:r>
        <w:t xml:space="preserve">Application Form and </w:t>
      </w:r>
      <w:r w:rsidR="008E73B8">
        <w:t>Video</w:t>
      </w:r>
      <w:r w:rsidR="00FB5AA3">
        <w:t xml:space="preserve"> n</w:t>
      </w:r>
      <w:r w:rsidR="008E73B8">
        <w:t xml:space="preserve">ot contain </w:t>
      </w:r>
      <w:r>
        <w:t>ALL</w:t>
      </w:r>
      <w:r w:rsidR="008E73B8">
        <w:t xml:space="preserve"> required information, the evaluation will be considered incomplete and the Applicant will be so advised.  Should the evaluation require more than two reviews, an additional fee may be assessed.</w:t>
      </w:r>
    </w:p>
    <w:p w:rsidR="00222E03" w:rsidRDefault="00222E03" w:rsidP="00222E03">
      <w:pPr>
        <w:pStyle w:val="ListParagraph"/>
      </w:pPr>
    </w:p>
    <w:p w:rsidR="00222E03" w:rsidRDefault="00222E03" w:rsidP="00373A2B">
      <w:pPr>
        <w:pStyle w:val="ListParagraph"/>
        <w:numPr>
          <w:ilvl w:val="0"/>
          <w:numId w:val="1"/>
        </w:numPr>
        <w:jc w:val="both"/>
      </w:pPr>
      <w:r>
        <w:t xml:space="preserve">While every effort shall be made to expediently evaluate each request, an allowance of not more than </w:t>
      </w:r>
      <w:r w:rsidR="00FB5AA3">
        <w:t>ten</w:t>
      </w:r>
      <w:r>
        <w:t xml:space="preserve"> (</w:t>
      </w:r>
      <w:r w:rsidR="00FB5AA3">
        <w:t>10</w:t>
      </w:r>
      <w:r>
        <w:t>) business days should be considered from the actual date of submittal</w:t>
      </w:r>
      <w:r w:rsidR="00D429D0">
        <w:t xml:space="preserve"> to the reviewing agency.</w:t>
      </w:r>
    </w:p>
    <w:p w:rsidR="00DE7FAF" w:rsidRDefault="00DE7FAF" w:rsidP="00DE7FAF">
      <w:pPr>
        <w:pStyle w:val="ListParagraph"/>
      </w:pPr>
    </w:p>
    <w:p w:rsidR="00DE7FAF" w:rsidRPr="00373A2B" w:rsidRDefault="00DE7FAF" w:rsidP="00373A2B">
      <w:pPr>
        <w:pStyle w:val="ListParagraph"/>
        <w:numPr>
          <w:ilvl w:val="0"/>
          <w:numId w:val="1"/>
        </w:numPr>
        <w:jc w:val="both"/>
      </w:pPr>
      <w:r>
        <w:t>Note</w:t>
      </w:r>
      <w:r w:rsidR="00264B53">
        <w:t xml:space="preserve"> </w:t>
      </w:r>
      <w:r>
        <w:t>that Temporary Certificates shall ONLY be considered in the event that inclement weather conditions restrict or otherwise delay replacement or rehabilitation of a defective lateral.</w:t>
      </w:r>
    </w:p>
    <w:sectPr w:rsidR="00DE7FAF" w:rsidRPr="0037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53" w:rsidRDefault="00264B53" w:rsidP="00264B53">
      <w:r>
        <w:separator/>
      </w:r>
    </w:p>
  </w:endnote>
  <w:endnote w:type="continuationSeparator" w:id="0">
    <w:p w:rsidR="00264B53" w:rsidRDefault="00264B53" w:rsidP="002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53" w:rsidRDefault="00264B53" w:rsidP="00264B53">
      <w:r>
        <w:separator/>
      </w:r>
    </w:p>
  </w:footnote>
  <w:footnote w:type="continuationSeparator" w:id="0">
    <w:p w:rsidR="00264B53" w:rsidRDefault="00264B53" w:rsidP="0026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3" w:rsidRDefault="00264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1939"/>
    <w:multiLevelType w:val="hybridMultilevel"/>
    <w:tmpl w:val="9A8427CE"/>
    <w:lvl w:ilvl="0" w:tplc="1D8620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2B"/>
    <w:rsid w:val="00222E03"/>
    <w:rsid w:val="00225240"/>
    <w:rsid w:val="00264B53"/>
    <w:rsid w:val="00373A2B"/>
    <w:rsid w:val="00381A01"/>
    <w:rsid w:val="00857416"/>
    <w:rsid w:val="008E73B8"/>
    <w:rsid w:val="00A6478F"/>
    <w:rsid w:val="00B0544D"/>
    <w:rsid w:val="00B70557"/>
    <w:rsid w:val="00B75853"/>
    <w:rsid w:val="00D429D0"/>
    <w:rsid w:val="00DE7FAF"/>
    <w:rsid w:val="00EC1DF8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3"/>
  </w:style>
  <w:style w:type="paragraph" w:styleId="Footer">
    <w:name w:val="footer"/>
    <w:basedOn w:val="Normal"/>
    <w:link w:val="FooterChar"/>
    <w:uiPriority w:val="99"/>
    <w:unhideWhenUsed/>
    <w:rsid w:val="0026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3"/>
  </w:style>
  <w:style w:type="paragraph" w:styleId="Footer">
    <w:name w:val="footer"/>
    <w:basedOn w:val="Normal"/>
    <w:link w:val="FooterChar"/>
    <w:uiPriority w:val="99"/>
    <w:unhideWhenUsed/>
    <w:rsid w:val="0026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2018-12-10T13:27:00Z</cp:lastPrinted>
  <dcterms:created xsi:type="dcterms:W3CDTF">2018-12-20T12:17:00Z</dcterms:created>
  <dcterms:modified xsi:type="dcterms:W3CDTF">2018-12-20T12:17:00Z</dcterms:modified>
</cp:coreProperties>
</file>